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78822" w14:textId="77777777" w:rsidR="004E31F5" w:rsidRPr="00E170F5" w:rsidRDefault="004E31F5" w:rsidP="004E31F5">
      <w:pPr>
        <w:jc w:val="center"/>
        <w:rPr>
          <w:rFonts w:ascii="Trade Gothic LT Std" w:hAnsi="Trade Gothic LT Std" w:cs="Arial"/>
          <w:b/>
          <w:sz w:val="28"/>
          <w:szCs w:val="28"/>
        </w:rPr>
      </w:pPr>
    </w:p>
    <w:p w14:paraId="496E321B" w14:textId="66E8DE4A" w:rsidR="004E31F5" w:rsidRPr="00E170F5" w:rsidRDefault="004E31F5" w:rsidP="004E31F5">
      <w:pPr>
        <w:jc w:val="center"/>
        <w:rPr>
          <w:rFonts w:ascii="Trade Gothic LT Std" w:hAnsi="Trade Gothic LT Std" w:cs="Arial"/>
          <w:b/>
          <w:sz w:val="28"/>
          <w:szCs w:val="28"/>
        </w:rPr>
      </w:pPr>
      <w:r w:rsidRPr="00E170F5">
        <w:rPr>
          <w:rFonts w:ascii="Trade Gothic LT Std" w:hAnsi="Trade Gothic LT Std" w:cs="Arial"/>
          <w:b/>
          <w:sz w:val="28"/>
          <w:szCs w:val="28"/>
        </w:rPr>
        <w:t>202</w:t>
      </w:r>
      <w:r w:rsidR="00663B76">
        <w:rPr>
          <w:rFonts w:ascii="Trade Gothic LT Std" w:hAnsi="Trade Gothic LT Std" w:cs="Arial"/>
          <w:b/>
          <w:sz w:val="28"/>
          <w:szCs w:val="28"/>
        </w:rPr>
        <w:t>1</w:t>
      </w:r>
      <w:r w:rsidRPr="00E170F5">
        <w:rPr>
          <w:rFonts w:ascii="Trade Gothic LT Std" w:hAnsi="Trade Gothic LT Std" w:cs="Arial"/>
          <w:b/>
          <w:sz w:val="28"/>
          <w:szCs w:val="28"/>
        </w:rPr>
        <w:t xml:space="preserve"> Department of Medicine</w:t>
      </w:r>
    </w:p>
    <w:p w14:paraId="238500AA" w14:textId="77777777" w:rsidR="004E31F5" w:rsidRPr="00E170F5" w:rsidRDefault="004E31F5" w:rsidP="004E31F5">
      <w:pPr>
        <w:jc w:val="center"/>
        <w:rPr>
          <w:rFonts w:ascii="Trade Gothic LT Std" w:hAnsi="Trade Gothic LT Std" w:cs="Arial"/>
          <w:b/>
          <w:sz w:val="28"/>
          <w:szCs w:val="28"/>
        </w:rPr>
      </w:pPr>
      <w:r w:rsidRPr="00E170F5">
        <w:rPr>
          <w:rFonts w:ascii="Trade Gothic LT Std" w:hAnsi="Trade Gothic LT Std" w:cs="Arial"/>
          <w:b/>
          <w:sz w:val="28"/>
          <w:szCs w:val="28"/>
        </w:rPr>
        <w:t xml:space="preserve">Robert Hyland Award for Excellence in Mentorship </w:t>
      </w:r>
    </w:p>
    <w:p w14:paraId="40773ED8" w14:textId="77777777" w:rsidR="004E31F5" w:rsidRPr="00E170F5" w:rsidRDefault="004E31F5" w:rsidP="00732312">
      <w:pPr>
        <w:rPr>
          <w:rFonts w:ascii="Trade Gothic LT Std" w:hAnsi="Trade Gothic LT Std" w:cs="Arial"/>
          <w:b/>
          <w:sz w:val="20"/>
          <w:szCs w:val="20"/>
          <w:lang w:val="en"/>
        </w:rPr>
      </w:pPr>
    </w:p>
    <w:p w14:paraId="39B2AA14" w14:textId="77777777" w:rsidR="004E31F5" w:rsidRPr="00E170F5" w:rsidRDefault="004E31F5" w:rsidP="00732312">
      <w:pPr>
        <w:rPr>
          <w:rFonts w:ascii="Trade Gothic LT Std" w:hAnsi="Trade Gothic LT Std" w:cs="Arial"/>
          <w:b/>
          <w:sz w:val="20"/>
          <w:szCs w:val="20"/>
          <w:lang w:val="en"/>
        </w:rPr>
      </w:pPr>
    </w:p>
    <w:p w14:paraId="1633914B" w14:textId="77777777" w:rsidR="003041AB" w:rsidRPr="00E170F5" w:rsidRDefault="005E5E97" w:rsidP="00732312">
      <w:pPr>
        <w:rPr>
          <w:rFonts w:ascii="Trade Gothic LT Std" w:hAnsi="Trade Gothic LT Std" w:cs="Arial"/>
          <w:sz w:val="20"/>
          <w:szCs w:val="20"/>
          <w:lang w:val="en"/>
        </w:rPr>
      </w:pPr>
      <w:r w:rsidRPr="00E170F5">
        <w:rPr>
          <w:rFonts w:ascii="Trade Gothic LT Std" w:hAnsi="Trade Gothic LT Std" w:cs="Arial"/>
          <w:b/>
          <w:sz w:val="20"/>
          <w:szCs w:val="20"/>
          <w:lang w:val="en"/>
        </w:rPr>
        <w:t>Purpose: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</w:t>
      </w:r>
      <w:r w:rsidR="00BC5820" w:rsidRPr="00E170F5">
        <w:rPr>
          <w:rFonts w:ascii="Trade Gothic LT Std" w:hAnsi="Trade Gothic LT Std" w:cs="Arial"/>
          <w:sz w:val="20"/>
          <w:szCs w:val="20"/>
          <w:lang w:val="en"/>
        </w:rPr>
        <w:t>Th</w:t>
      </w:r>
      <w:r w:rsidR="00400005" w:rsidRPr="00E170F5">
        <w:rPr>
          <w:rFonts w:ascii="Trade Gothic LT Std" w:hAnsi="Trade Gothic LT Std" w:cs="Arial"/>
          <w:sz w:val="20"/>
          <w:szCs w:val="20"/>
          <w:lang w:val="en"/>
        </w:rPr>
        <w:t>e purpose of th</w:t>
      </w:r>
      <w:r w:rsidR="00BC5820" w:rsidRPr="00E170F5">
        <w:rPr>
          <w:rFonts w:ascii="Trade Gothic LT Std" w:hAnsi="Trade Gothic LT Std" w:cs="Arial"/>
          <w:sz w:val="20"/>
          <w:szCs w:val="20"/>
          <w:lang w:val="en"/>
        </w:rPr>
        <w:t>is award is to r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>ecogni</w:t>
      </w:r>
      <w:r w:rsidR="00BC5820" w:rsidRPr="00E170F5">
        <w:rPr>
          <w:rFonts w:ascii="Trade Gothic LT Std" w:hAnsi="Trade Gothic LT Std" w:cs="Arial"/>
          <w:sz w:val="20"/>
          <w:szCs w:val="20"/>
          <w:lang w:val="en"/>
        </w:rPr>
        <w:t>ze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</w:t>
      </w:r>
      <w:r w:rsidR="00AD5FF7" w:rsidRPr="00E170F5">
        <w:rPr>
          <w:rFonts w:ascii="Trade Gothic LT Std" w:hAnsi="Trade Gothic LT Std" w:cs="Arial"/>
          <w:sz w:val="20"/>
          <w:szCs w:val="20"/>
          <w:lang w:val="en"/>
        </w:rPr>
        <w:t>faculty</w:t>
      </w:r>
      <w:r w:rsidR="00400005" w:rsidRPr="00E170F5">
        <w:rPr>
          <w:rFonts w:ascii="Trade Gothic LT Std" w:hAnsi="Trade Gothic LT Std" w:cs="Arial"/>
          <w:sz w:val="20"/>
          <w:szCs w:val="20"/>
          <w:lang w:val="en"/>
        </w:rPr>
        <w:t xml:space="preserve"> who 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>have shown</w:t>
      </w:r>
      <w:r w:rsidR="00400005" w:rsidRPr="00E170F5">
        <w:rPr>
          <w:rFonts w:ascii="Trade Gothic LT Std" w:hAnsi="Trade Gothic LT Std" w:cs="Arial"/>
          <w:sz w:val="20"/>
          <w:szCs w:val="20"/>
          <w:lang w:val="en"/>
        </w:rPr>
        <w:t xml:space="preserve"> 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>sustained excellence in mentor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>ing other members of the Department inc</w:t>
      </w:r>
      <w:r w:rsidR="00B2794C" w:rsidRPr="00E170F5">
        <w:rPr>
          <w:rFonts w:ascii="Trade Gothic LT Std" w:hAnsi="Trade Gothic LT Std" w:cs="Arial"/>
          <w:sz w:val="20"/>
          <w:szCs w:val="20"/>
          <w:lang w:val="en"/>
        </w:rPr>
        <w:t>l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 xml:space="preserve">uding 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helping 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 xml:space="preserve">them to 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develop their professional careers 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 xml:space="preserve">while </w:t>
      </w:r>
      <w:r w:rsidR="00732312" w:rsidRPr="00E170F5">
        <w:rPr>
          <w:rFonts w:ascii="Trade Gothic LT Std" w:hAnsi="Trade Gothic LT Std" w:cs="Arial"/>
          <w:sz w:val="20"/>
          <w:szCs w:val="20"/>
          <w:lang w:val="en"/>
        </w:rPr>
        <w:t>balanc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>ing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the competing challenges of their personal lives.</w:t>
      </w:r>
    </w:p>
    <w:p w14:paraId="53599D6C" w14:textId="77777777" w:rsidR="003041AB" w:rsidRPr="00E170F5" w:rsidRDefault="003041AB" w:rsidP="00732312">
      <w:pPr>
        <w:rPr>
          <w:rFonts w:ascii="Trade Gothic LT Std" w:hAnsi="Trade Gothic LT Std" w:cs="Arial"/>
          <w:sz w:val="20"/>
          <w:szCs w:val="20"/>
          <w:lang w:val="en"/>
        </w:rPr>
      </w:pPr>
    </w:p>
    <w:p w14:paraId="2FF91466" w14:textId="77777777" w:rsidR="00BD2389" w:rsidRPr="00E170F5" w:rsidRDefault="00BD2389" w:rsidP="00732312">
      <w:pPr>
        <w:rPr>
          <w:rFonts w:ascii="Trade Gothic LT Std" w:hAnsi="Trade Gothic LT Std" w:cs="Arial"/>
          <w:sz w:val="20"/>
          <w:szCs w:val="20"/>
          <w:lang w:val="en"/>
        </w:rPr>
      </w:pPr>
      <w:r w:rsidRPr="00E170F5">
        <w:rPr>
          <w:rFonts w:ascii="Trade Gothic LT Std" w:hAnsi="Trade Gothic LT Std" w:cs="Arial"/>
          <w:b/>
          <w:sz w:val="20"/>
          <w:szCs w:val="20"/>
          <w:lang w:val="en"/>
        </w:rPr>
        <w:t>Definition: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Mentorship is a process whereby an experienced, highly regarded, empathetic person (the mentor) guides another (usually younger or more junior) individual (the mentee) in the development and re-examination of their own ideas, learning, and personal and professional development.</w:t>
      </w:r>
    </w:p>
    <w:p w14:paraId="01905092" w14:textId="77777777" w:rsidR="00BD2389" w:rsidRPr="00E170F5" w:rsidRDefault="00BD2389" w:rsidP="00732312">
      <w:pPr>
        <w:rPr>
          <w:rFonts w:ascii="Trade Gothic LT Std" w:hAnsi="Trade Gothic LT Std" w:cs="Arial"/>
          <w:sz w:val="20"/>
          <w:szCs w:val="20"/>
          <w:lang w:val="en"/>
        </w:rPr>
      </w:pPr>
    </w:p>
    <w:p w14:paraId="186F9768" w14:textId="77777777" w:rsidR="005E5E97" w:rsidRPr="00E170F5" w:rsidRDefault="005E5E97" w:rsidP="00732312">
      <w:pPr>
        <w:rPr>
          <w:rFonts w:ascii="Trade Gothic LT Std" w:hAnsi="Trade Gothic LT Std" w:cs="Arial"/>
          <w:sz w:val="20"/>
          <w:szCs w:val="20"/>
          <w:lang w:val="en"/>
        </w:rPr>
      </w:pPr>
      <w:r w:rsidRPr="00E170F5">
        <w:rPr>
          <w:rFonts w:ascii="Trade Gothic LT Std" w:hAnsi="Trade Gothic LT Std" w:cs="Arial"/>
          <w:b/>
          <w:sz w:val="20"/>
          <w:szCs w:val="20"/>
          <w:lang w:val="en"/>
        </w:rPr>
        <w:t>Eligibility: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Faculty Member in the </w:t>
      </w:r>
      <w:r w:rsidR="009D27BE" w:rsidRPr="00E170F5">
        <w:rPr>
          <w:rFonts w:ascii="Trade Gothic LT Std" w:hAnsi="Trade Gothic LT Std" w:cs="Arial"/>
          <w:sz w:val="20"/>
          <w:szCs w:val="20"/>
          <w:lang w:val="en"/>
        </w:rPr>
        <w:t>Department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of Medicine at the University of Toronto</w:t>
      </w:r>
      <w:r w:rsidR="00F55D14" w:rsidRPr="00E170F5">
        <w:rPr>
          <w:rFonts w:ascii="Trade Gothic LT Std" w:hAnsi="Trade Gothic LT Std" w:cs="Arial"/>
          <w:sz w:val="20"/>
          <w:szCs w:val="20"/>
          <w:lang w:val="en"/>
        </w:rPr>
        <w:t>, *excluding members of Department leadership (DDDs, Vice-Chairs)</w:t>
      </w:r>
    </w:p>
    <w:p w14:paraId="0C102443" w14:textId="77777777" w:rsidR="005E5E97" w:rsidRPr="00E170F5" w:rsidRDefault="005E5E97" w:rsidP="00732312">
      <w:pPr>
        <w:rPr>
          <w:rFonts w:ascii="Trade Gothic LT Std" w:hAnsi="Trade Gothic LT Std" w:cs="Arial"/>
          <w:sz w:val="20"/>
          <w:szCs w:val="20"/>
          <w:lang w:val="en"/>
        </w:rPr>
      </w:pPr>
    </w:p>
    <w:p w14:paraId="624BD526" w14:textId="0B04D6C2" w:rsidR="00390230" w:rsidRPr="00E170F5" w:rsidRDefault="005E5E97" w:rsidP="00732312">
      <w:pPr>
        <w:widowControl w:val="0"/>
        <w:rPr>
          <w:rFonts w:ascii="Trade Gothic LT Std" w:hAnsi="Trade Gothic LT Std" w:cs="Arial"/>
          <w:sz w:val="20"/>
          <w:szCs w:val="20"/>
          <w:lang w:val="en"/>
        </w:rPr>
      </w:pPr>
      <w:r w:rsidRPr="00E170F5">
        <w:rPr>
          <w:rFonts w:ascii="Trade Gothic LT Std" w:hAnsi="Trade Gothic LT Std" w:cs="Arial"/>
          <w:b/>
          <w:sz w:val="20"/>
          <w:szCs w:val="20"/>
          <w:lang w:val="en"/>
        </w:rPr>
        <w:t>Nomination Process: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Nominations </w:t>
      </w:r>
      <w:r w:rsidR="00BC5820" w:rsidRPr="00E170F5">
        <w:rPr>
          <w:rFonts w:ascii="Trade Gothic LT Std" w:hAnsi="Trade Gothic LT Std" w:cs="Arial"/>
          <w:sz w:val="20"/>
          <w:szCs w:val="20"/>
          <w:lang w:val="en"/>
        </w:rPr>
        <w:t xml:space="preserve">should be submitted by faculty members 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from </w:t>
      </w:r>
      <w:r w:rsidR="00BC5820" w:rsidRPr="00E170F5">
        <w:rPr>
          <w:rFonts w:ascii="Trade Gothic LT Std" w:hAnsi="Trade Gothic LT Std" w:cs="Arial"/>
          <w:sz w:val="20"/>
          <w:szCs w:val="20"/>
          <w:lang w:val="en"/>
        </w:rPr>
        <w:t xml:space="preserve">within the </w:t>
      </w:r>
      <w:r w:rsidR="009D27BE" w:rsidRPr="00E170F5">
        <w:rPr>
          <w:rFonts w:ascii="Trade Gothic LT Std" w:hAnsi="Trade Gothic LT Std" w:cs="Arial"/>
          <w:sz w:val="20"/>
          <w:szCs w:val="20"/>
          <w:lang w:val="en"/>
        </w:rPr>
        <w:t>Department of Medicine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. </w:t>
      </w:r>
      <w:r w:rsidR="009D27BE" w:rsidRPr="00E170F5">
        <w:rPr>
          <w:rFonts w:ascii="Trade Gothic LT Std" w:hAnsi="Trade Gothic LT Std" w:cs="Arial"/>
          <w:sz w:val="20"/>
          <w:szCs w:val="20"/>
          <w:lang w:val="en-CA"/>
        </w:rPr>
        <w:t xml:space="preserve">Please submit nomination letters 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to </w:t>
      </w:r>
      <w:r w:rsidR="00390230" w:rsidRPr="00E170F5">
        <w:rPr>
          <w:rFonts w:ascii="Trade Gothic LT Std" w:hAnsi="Trade Gothic LT Std" w:cs="Arial"/>
          <w:sz w:val="20"/>
          <w:szCs w:val="20"/>
          <w:lang w:val="en"/>
        </w:rPr>
        <w:t>the V</w:t>
      </w:r>
      <w:r w:rsidR="004E31F5" w:rsidRPr="00E170F5">
        <w:rPr>
          <w:rFonts w:ascii="Trade Gothic LT Std" w:hAnsi="Trade Gothic LT Std" w:cs="Arial"/>
          <w:sz w:val="20"/>
          <w:szCs w:val="20"/>
          <w:lang w:val="en"/>
        </w:rPr>
        <w:t xml:space="preserve">ice Chair for Culture &amp; Inclusion </w:t>
      </w:r>
      <w:r w:rsidR="00390230" w:rsidRPr="00E170F5">
        <w:rPr>
          <w:rFonts w:ascii="Trade Gothic LT Std" w:hAnsi="Trade Gothic LT Std" w:cs="Arial"/>
          <w:sz w:val="20"/>
          <w:szCs w:val="20"/>
          <w:lang w:val="en"/>
        </w:rPr>
        <w:t>c/o</w:t>
      </w:r>
      <w:r w:rsidR="004E31F5" w:rsidRPr="00E170F5">
        <w:rPr>
          <w:rFonts w:ascii="Trade Gothic LT Std" w:hAnsi="Trade Gothic LT Std" w:cs="Arial"/>
          <w:sz w:val="20"/>
          <w:szCs w:val="20"/>
          <w:lang w:val="en"/>
        </w:rPr>
        <w:t xml:space="preserve"> </w:t>
      </w:r>
      <w:hyperlink r:id="rId8" w:history="1">
        <w:r w:rsidR="00390230" w:rsidRPr="00E170F5">
          <w:rPr>
            <w:rStyle w:val="Hyperlink"/>
            <w:rFonts w:ascii="Trade Gothic LT Std" w:hAnsi="Trade Gothic LT Std" w:cs="Arial"/>
            <w:sz w:val="20"/>
            <w:szCs w:val="20"/>
            <w:lang w:val="en"/>
          </w:rPr>
          <w:t>dom.events@utoronto.ca</w:t>
        </w:r>
      </w:hyperlink>
      <w:r w:rsidR="00390230" w:rsidRPr="00E170F5">
        <w:rPr>
          <w:rFonts w:ascii="Trade Gothic LT Std" w:hAnsi="Trade Gothic LT Std" w:cs="Arial"/>
          <w:sz w:val="20"/>
          <w:szCs w:val="20"/>
          <w:lang w:val="en"/>
        </w:rPr>
        <w:t xml:space="preserve"> </w:t>
      </w:r>
      <w:r w:rsidR="00444B7B" w:rsidRPr="00E170F5">
        <w:rPr>
          <w:rFonts w:ascii="Trade Gothic LT Std" w:hAnsi="Trade Gothic LT Std" w:cs="Arial"/>
          <w:sz w:val="20"/>
          <w:szCs w:val="20"/>
          <w:lang w:val="en"/>
        </w:rPr>
        <w:t xml:space="preserve">by </w:t>
      </w:r>
      <w:r w:rsidR="00F73ABE" w:rsidRPr="00E170F5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 xml:space="preserve">February </w:t>
      </w:r>
      <w:r w:rsidR="00C40A01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>16</w:t>
      </w:r>
      <w:r w:rsidR="00F73ABE" w:rsidRPr="00E170F5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>, 202</w:t>
      </w:r>
      <w:r w:rsidR="00663B76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>1</w:t>
      </w:r>
      <w:r w:rsidRPr="00E170F5">
        <w:rPr>
          <w:rFonts w:ascii="Trade Gothic LT Std" w:hAnsi="Trade Gothic LT Std" w:cs="Arial"/>
          <w:sz w:val="20"/>
          <w:szCs w:val="20"/>
        </w:rPr>
        <w:t xml:space="preserve">.  </w:t>
      </w:r>
      <w:r w:rsidR="00DC3954" w:rsidRPr="00E170F5">
        <w:rPr>
          <w:rFonts w:ascii="Trade Gothic LT Std" w:hAnsi="Trade Gothic LT Std" w:cs="Arial"/>
          <w:sz w:val="20"/>
          <w:szCs w:val="20"/>
          <w:lang w:val="en"/>
        </w:rPr>
        <w:t xml:space="preserve">All nominees will then be 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 xml:space="preserve">contacted and </w:t>
      </w:r>
      <w:r w:rsidR="00DC3954" w:rsidRPr="00E170F5">
        <w:rPr>
          <w:rFonts w:ascii="Trade Gothic LT Std" w:hAnsi="Trade Gothic LT Std" w:cs="Arial"/>
          <w:sz w:val="20"/>
          <w:szCs w:val="20"/>
          <w:lang w:val="en"/>
        </w:rPr>
        <w:t>asked to complete</w:t>
      </w:r>
      <w:r w:rsidR="00390230" w:rsidRPr="00E170F5">
        <w:rPr>
          <w:rFonts w:ascii="Trade Gothic LT Std" w:hAnsi="Trade Gothic LT Std" w:cs="Arial"/>
          <w:sz w:val="20"/>
          <w:szCs w:val="20"/>
          <w:lang w:val="en"/>
        </w:rPr>
        <w:t>:</w:t>
      </w:r>
    </w:p>
    <w:p w14:paraId="123CFAD9" w14:textId="77777777" w:rsidR="00390230" w:rsidRPr="00E170F5" w:rsidRDefault="00390230" w:rsidP="00390230">
      <w:pPr>
        <w:widowControl w:val="0"/>
        <w:numPr>
          <w:ilvl w:val="0"/>
          <w:numId w:val="15"/>
        </w:numPr>
        <w:rPr>
          <w:rFonts w:ascii="Trade Gothic LT Std" w:hAnsi="Trade Gothic LT Std" w:cs="Arial"/>
          <w:sz w:val="20"/>
          <w:szCs w:val="20"/>
          <w:lang w:val="en"/>
        </w:rPr>
      </w:pPr>
      <w:r w:rsidRPr="00E170F5">
        <w:rPr>
          <w:rFonts w:ascii="Trade Gothic LT Std" w:hAnsi="Trade Gothic LT Std" w:cs="Arial"/>
          <w:sz w:val="20"/>
          <w:szCs w:val="20"/>
          <w:lang w:val="en"/>
        </w:rPr>
        <w:t>A</w:t>
      </w:r>
      <w:r w:rsidR="00DC3954" w:rsidRPr="00E170F5">
        <w:rPr>
          <w:rFonts w:ascii="Trade Gothic LT Std" w:hAnsi="Trade Gothic LT Std" w:cs="Arial"/>
          <w:sz w:val="20"/>
          <w:szCs w:val="20"/>
          <w:lang w:val="en"/>
        </w:rPr>
        <w:t xml:space="preserve"> brief personal statement that outlines their mentoring philosophy and supports the attainment of criteria above through mentoring activities and </w:t>
      </w:r>
    </w:p>
    <w:p w14:paraId="486FFF25" w14:textId="77777777" w:rsidR="00390230" w:rsidRPr="00E170F5" w:rsidRDefault="00390230" w:rsidP="00390230">
      <w:pPr>
        <w:widowControl w:val="0"/>
        <w:numPr>
          <w:ilvl w:val="0"/>
          <w:numId w:val="15"/>
        </w:numPr>
        <w:rPr>
          <w:rFonts w:ascii="Trade Gothic LT Std" w:hAnsi="Trade Gothic LT Std" w:cs="Arial"/>
          <w:sz w:val="20"/>
          <w:szCs w:val="20"/>
          <w:lang w:val="en"/>
        </w:rPr>
      </w:pPr>
      <w:r w:rsidRPr="00E170F5">
        <w:rPr>
          <w:rFonts w:ascii="Trade Gothic LT Std" w:hAnsi="Trade Gothic LT Std" w:cs="Arial"/>
          <w:sz w:val="20"/>
          <w:szCs w:val="20"/>
          <w:lang w:val="en"/>
        </w:rPr>
        <w:t>A</w:t>
      </w:r>
      <w:r w:rsidR="00DC3954" w:rsidRPr="00E170F5">
        <w:rPr>
          <w:rFonts w:ascii="Trade Gothic LT Std" w:hAnsi="Trade Gothic LT Std" w:cs="Arial"/>
          <w:sz w:val="20"/>
          <w:szCs w:val="20"/>
          <w:lang w:val="en"/>
        </w:rPr>
        <w:t xml:space="preserve"> table of their mentorship activities. </w:t>
      </w:r>
    </w:p>
    <w:p w14:paraId="0B9BFDA5" w14:textId="77777777" w:rsidR="00390230" w:rsidRPr="00E170F5" w:rsidRDefault="00390230" w:rsidP="00390230">
      <w:pPr>
        <w:widowControl w:val="0"/>
        <w:rPr>
          <w:rFonts w:ascii="Trade Gothic LT Std" w:hAnsi="Trade Gothic LT Std" w:cs="Arial"/>
          <w:sz w:val="20"/>
          <w:szCs w:val="20"/>
          <w:lang w:val="en"/>
        </w:rPr>
      </w:pPr>
    </w:p>
    <w:p w14:paraId="7A5E5630" w14:textId="1409F38C" w:rsidR="00732312" w:rsidRPr="00E170F5" w:rsidRDefault="00DC3954" w:rsidP="00390230">
      <w:pPr>
        <w:widowControl w:val="0"/>
        <w:rPr>
          <w:rFonts w:ascii="Trade Gothic LT Std" w:hAnsi="Trade Gothic LT Std" w:cs="Arial"/>
          <w:sz w:val="20"/>
          <w:szCs w:val="20"/>
          <w:lang w:val="en"/>
        </w:rPr>
      </w:pPr>
      <w:r w:rsidRPr="00E170F5">
        <w:rPr>
          <w:rFonts w:ascii="Trade Gothic LT Std" w:hAnsi="Trade Gothic LT Std" w:cs="Arial"/>
          <w:sz w:val="20"/>
          <w:szCs w:val="20"/>
          <w:lang w:val="en"/>
        </w:rPr>
        <w:t>Th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>e nominee’s submission must be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received by 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 xml:space="preserve">no later than </w:t>
      </w:r>
      <w:r w:rsidR="00F73ABE" w:rsidRPr="00E170F5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 xml:space="preserve">March </w:t>
      </w:r>
      <w:r w:rsidR="00663B76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>5</w:t>
      </w:r>
      <w:r w:rsidR="00F73ABE" w:rsidRPr="00E170F5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>, 202</w:t>
      </w:r>
      <w:r w:rsidR="004471D0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>1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>.</w:t>
      </w:r>
      <w:r w:rsidR="007F4842" w:rsidRPr="00E170F5">
        <w:rPr>
          <w:rFonts w:ascii="Trade Gothic LT Std" w:hAnsi="Trade Gothic LT Std" w:cs="Arial"/>
          <w:sz w:val="20"/>
          <w:szCs w:val="20"/>
          <w:lang w:val="en"/>
        </w:rPr>
        <w:t xml:space="preserve"> </w:t>
      </w:r>
      <w:r w:rsidR="00FC0CAB" w:rsidRPr="00E170F5">
        <w:rPr>
          <w:rFonts w:ascii="Trade Gothic LT Std" w:hAnsi="Trade Gothic LT Std" w:cs="Arial"/>
          <w:sz w:val="20"/>
          <w:szCs w:val="20"/>
          <w:lang w:val="en"/>
        </w:rPr>
        <w:t>A minimum of one nomin</w:t>
      </w:r>
      <w:r w:rsidR="00BD2389" w:rsidRPr="00E170F5">
        <w:rPr>
          <w:rFonts w:ascii="Trade Gothic LT Std" w:hAnsi="Trade Gothic LT Std" w:cs="Arial"/>
          <w:sz w:val="20"/>
          <w:szCs w:val="20"/>
          <w:lang w:val="en"/>
        </w:rPr>
        <w:t>ator</w:t>
      </w:r>
      <w:r w:rsidR="00FC0CAB" w:rsidRPr="00E170F5">
        <w:rPr>
          <w:rFonts w:ascii="Trade Gothic LT Std" w:hAnsi="Trade Gothic LT Std" w:cs="Arial"/>
          <w:sz w:val="20"/>
          <w:szCs w:val="20"/>
          <w:lang w:val="en"/>
        </w:rPr>
        <w:t xml:space="preserve"> must be from the Department of Medicine</w:t>
      </w:r>
      <w:r w:rsidR="00BD2389" w:rsidRPr="00E170F5">
        <w:rPr>
          <w:rFonts w:ascii="Trade Gothic LT Std" w:hAnsi="Trade Gothic LT Std" w:cs="Arial"/>
          <w:sz w:val="20"/>
          <w:szCs w:val="20"/>
          <w:lang w:val="en"/>
        </w:rPr>
        <w:t>.</w:t>
      </w:r>
    </w:p>
    <w:p w14:paraId="101D78EF" w14:textId="77777777" w:rsidR="005E5E97" w:rsidRPr="00E170F5" w:rsidRDefault="005E5E97" w:rsidP="00732312">
      <w:pPr>
        <w:rPr>
          <w:rFonts w:ascii="Trade Gothic LT Std" w:hAnsi="Trade Gothic LT Std" w:cs="Arial"/>
          <w:sz w:val="20"/>
          <w:szCs w:val="20"/>
          <w:lang w:val="en"/>
        </w:rPr>
      </w:pPr>
    </w:p>
    <w:p w14:paraId="55B5284A" w14:textId="77777777" w:rsidR="005E5E97" w:rsidRPr="00E170F5" w:rsidRDefault="005E5E97" w:rsidP="00732312">
      <w:pPr>
        <w:widowControl w:val="0"/>
        <w:rPr>
          <w:rFonts w:ascii="Trade Gothic LT Std" w:hAnsi="Trade Gothic LT Std" w:cs="Arial"/>
          <w:b/>
          <w:sz w:val="20"/>
          <w:szCs w:val="20"/>
          <w:lang w:val="en"/>
        </w:rPr>
      </w:pPr>
      <w:r w:rsidRPr="00E170F5">
        <w:rPr>
          <w:rFonts w:ascii="Trade Gothic LT Std" w:hAnsi="Trade Gothic LT Std" w:cs="Arial"/>
          <w:b/>
          <w:sz w:val="20"/>
          <w:szCs w:val="20"/>
          <w:lang w:val="en"/>
        </w:rPr>
        <w:t xml:space="preserve">Nomination </w:t>
      </w:r>
      <w:r w:rsidR="00DC3954" w:rsidRPr="00E170F5">
        <w:rPr>
          <w:rFonts w:ascii="Trade Gothic LT Std" w:hAnsi="Trade Gothic LT Std" w:cs="Arial"/>
          <w:b/>
          <w:sz w:val="20"/>
          <w:szCs w:val="20"/>
          <w:lang w:val="en"/>
        </w:rPr>
        <w:t>Materials</w:t>
      </w:r>
      <w:r w:rsidRPr="00E170F5">
        <w:rPr>
          <w:rFonts w:ascii="Trade Gothic LT Std" w:hAnsi="Trade Gothic LT Std" w:cs="Arial"/>
          <w:b/>
          <w:sz w:val="20"/>
          <w:szCs w:val="20"/>
          <w:lang w:val="en"/>
        </w:rPr>
        <w:t>: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Nominators will complete this nomination form and provide a </w:t>
      </w:r>
      <w:r w:rsidR="00E2088B" w:rsidRPr="00E170F5">
        <w:rPr>
          <w:rFonts w:ascii="Trade Gothic LT Std" w:hAnsi="Trade Gothic LT Std" w:cs="Arial"/>
          <w:sz w:val="20"/>
          <w:szCs w:val="20"/>
          <w:lang w:val="en"/>
        </w:rPr>
        <w:t>letter describing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how their mentor has helped them</w:t>
      </w:r>
      <w:r w:rsidR="00E2088B" w:rsidRPr="00E170F5">
        <w:rPr>
          <w:rFonts w:ascii="Trade Gothic LT Std" w:hAnsi="Trade Gothic LT Std" w:cs="Arial"/>
          <w:sz w:val="20"/>
          <w:szCs w:val="20"/>
          <w:lang w:val="en"/>
        </w:rPr>
        <w:t xml:space="preserve">. </w:t>
      </w:r>
      <w:r w:rsidR="00DC3954" w:rsidRPr="00E170F5">
        <w:rPr>
          <w:rFonts w:ascii="Trade Gothic LT Std" w:hAnsi="Trade Gothic LT Std" w:cs="Arial"/>
          <w:sz w:val="20"/>
          <w:szCs w:val="20"/>
          <w:lang w:val="en"/>
        </w:rPr>
        <w:t>As this award is focused on the mentorship of faculty, please provide information on mentorship at the faculty level, not at the trainee level.</w:t>
      </w:r>
    </w:p>
    <w:p w14:paraId="21D772F4" w14:textId="77777777" w:rsidR="005E5E97" w:rsidRPr="00E170F5" w:rsidRDefault="005E5E97" w:rsidP="00732312">
      <w:pPr>
        <w:widowControl w:val="0"/>
        <w:rPr>
          <w:rFonts w:ascii="Trade Gothic LT Std" w:hAnsi="Trade Gothic LT Std" w:cs="Arial"/>
          <w:sz w:val="20"/>
          <w:szCs w:val="20"/>
          <w:lang w:val="en"/>
        </w:rPr>
      </w:pPr>
    </w:p>
    <w:p w14:paraId="6161CCD6" w14:textId="77777777" w:rsidR="00DC3954" w:rsidRPr="00E170F5" w:rsidRDefault="00DC3954" w:rsidP="00732312">
      <w:pPr>
        <w:widowControl w:val="0"/>
        <w:rPr>
          <w:rFonts w:ascii="Trade Gothic LT Std" w:hAnsi="Trade Gothic LT Std" w:cs="Arial"/>
          <w:sz w:val="20"/>
          <w:szCs w:val="20"/>
          <w:lang w:val="en"/>
        </w:rPr>
      </w:pPr>
      <w:r w:rsidRPr="00E170F5">
        <w:rPr>
          <w:rFonts w:ascii="Trade Gothic LT Std" w:hAnsi="Trade Gothic LT Std" w:cs="Arial"/>
          <w:b/>
          <w:sz w:val="20"/>
          <w:szCs w:val="20"/>
          <w:lang w:val="en"/>
        </w:rPr>
        <w:t>Nomination Criteria: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</w:t>
      </w:r>
      <w:r w:rsidR="005E5E97" w:rsidRPr="00E170F5">
        <w:rPr>
          <w:rFonts w:ascii="Trade Gothic LT Std" w:hAnsi="Trade Gothic LT Std" w:cs="Arial"/>
          <w:sz w:val="20"/>
          <w:szCs w:val="20"/>
          <w:lang w:val="en"/>
        </w:rPr>
        <w:t xml:space="preserve">Nominations will be judged on the following criteria: </w:t>
      </w:r>
      <w:r w:rsidR="005E5E97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1) </w:t>
      </w:r>
      <w:r w:rsidR="000E7254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the mentor’s </w:t>
      </w:r>
      <w:r w:rsidR="005E5E97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qualities and </w:t>
      </w:r>
      <w:proofErr w:type="spellStart"/>
      <w:r w:rsidR="005E5E97" w:rsidRPr="00E170F5">
        <w:rPr>
          <w:rFonts w:ascii="Trade Gothic LT Std" w:hAnsi="Trade Gothic LT Std" w:cs="Arial"/>
          <w:i/>
          <w:sz w:val="20"/>
          <w:szCs w:val="20"/>
          <w:lang w:val="en"/>
        </w:rPr>
        <w:t>behaviour</w:t>
      </w:r>
      <w:r w:rsidR="005E7556" w:rsidRPr="00E170F5">
        <w:rPr>
          <w:rFonts w:ascii="Trade Gothic LT Std" w:hAnsi="Trade Gothic LT Std" w:cs="Arial"/>
          <w:i/>
          <w:sz w:val="20"/>
          <w:szCs w:val="20"/>
          <w:lang w:val="en"/>
        </w:rPr>
        <w:t>s</w:t>
      </w:r>
      <w:proofErr w:type="spellEnd"/>
      <w:r w:rsidR="005E5E97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 including </w:t>
      </w:r>
      <w:r w:rsidR="00732312" w:rsidRPr="00E170F5">
        <w:rPr>
          <w:rFonts w:ascii="Trade Gothic LT Std" w:hAnsi="Trade Gothic LT Std" w:cs="Arial"/>
          <w:i/>
          <w:sz w:val="20"/>
          <w:szCs w:val="20"/>
          <w:lang w:val="en"/>
        </w:rPr>
        <w:t>being accessible</w:t>
      </w:r>
      <w:r w:rsidR="005E5E97" w:rsidRPr="00E170F5">
        <w:rPr>
          <w:rFonts w:ascii="Trade Gothic LT Std" w:hAnsi="Trade Gothic LT Std" w:cs="Arial"/>
          <w:i/>
          <w:sz w:val="20"/>
          <w:szCs w:val="20"/>
          <w:lang w:val="en"/>
        </w:rPr>
        <w:t>,</w:t>
      </w:r>
      <w:r w:rsidR="00732312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 developing good</w:t>
      </w:r>
      <w:r w:rsidR="005E5E97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 rapport, </w:t>
      </w:r>
      <w:r w:rsidR="00732312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providing </w:t>
      </w:r>
      <w:r w:rsidR="005E5E97" w:rsidRPr="00E170F5">
        <w:rPr>
          <w:rFonts w:ascii="Trade Gothic LT Std" w:hAnsi="Trade Gothic LT Std" w:cs="Arial"/>
          <w:i/>
          <w:sz w:val="20"/>
          <w:szCs w:val="20"/>
          <w:lang w:val="en"/>
        </w:rPr>
        <w:t>opportunities for mentees,</w:t>
      </w:r>
      <w:r w:rsidR="00732312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 and being a</w:t>
      </w:r>
      <w:r w:rsidR="005E5E97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 role model for professionalism, 2) outcomes including impact on careers, productivity</w:t>
      </w:r>
      <w:r w:rsidR="00732312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 of their mentees</w:t>
      </w:r>
      <w:r w:rsidR="005E5E97" w:rsidRPr="00E170F5">
        <w:rPr>
          <w:rFonts w:ascii="Trade Gothic LT Std" w:hAnsi="Trade Gothic LT Std" w:cs="Arial"/>
          <w:i/>
          <w:sz w:val="20"/>
          <w:szCs w:val="20"/>
          <w:lang w:val="en"/>
        </w:rPr>
        <w:t>, and overall breadth and depth</w:t>
      </w:r>
      <w:r w:rsidR="00732312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 of their mentorship activities</w:t>
      </w:r>
      <w:r w:rsidR="005E7556" w:rsidRPr="00E170F5">
        <w:rPr>
          <w:rFonts w:ascii="Trade Gothic LT Std" w:hAnsi="Trade Gothic LT Std" w:cs="Arial"/>
          <w:i/>
          <w:sz w:val="20"/>
          <w:szCs w:val="20"/>
          <w:lang w:val="en"/>
        </w:rPr>
        <w:t>, and</w:t>
      </w:r>
      <w:r w:rsidR="005E5E97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 3) innovation in mentoring</w:t>
      </w:r>
      <w:r w:rsidR="00732312" w:rsidRPr="00E170F5">
        <w:rPr>
          <w:rFonts w:ascii="Trade Gothic LT Std" w:hAnsi="Trade Gothic LT Std" w:cs="Arial"/>
          <w:i/>
          <w:sz w:val="20"/>
          <w:szCs w:val="20"/>
          <w:lang w:val="en"/>
        </w:rPr>
        <w:t xml:space="preserve"> (if applicable)</w:t>
      </w:r>
      <w:r w:rsidR="005E5E97" w:rsidRPr="00E170F5">
        <w:rPr>
          <w:rFonts w:ascii="Trade Gothic LT Std" w:hAnsi="Trade Gothic LT Std" w:cs="Arial"/>
          <w:i/>
          <w:sz w:val="20"/>
          <w:szCs w:val="20"/>
          <w:lang w:val="en"/>
        </w:rPr>
        <w:t>.</w:t>
      </w:r>
      <w:r w:rsidR="00400005" w:rsidRPr="00E170F5">
        <w:rPr>
          <w:rFonts w:ascii="Trade Gothic LT Std" w:hAnsi="Trade Gothic LT Std" w:cs="Arial"/>
          <w:sz w:val="20"/>
          <w:szCs w:val="20"/>
          <w:lang w:val="en"/>
        </w:rPr>
        <w:t xml:space="preserve"> </w:t>
      </w:r>
    </w:p>
    <w:p w14:paraId="7FFC118B" w14:textId="77777777" w:rsidR="004E31F5" w:rsidRPr="00E170F5" w:rsidRDefault="004E31F5" w:rsidP="00732312">
      <w:pPr>
        <w:widowControl w:val="0"/>
        <w:rPr>
          <w:rFonts w:ascii="Trade Gothic LT Std" w:hAnsi="Trade Gothic LT Std" w:cs="Arial"/>
          <w:sz w:val="20"/>
          <w:szCs w:val="20"/>
          <w:lang w:val="en"/>
        </w:rPr>
      </w:pPr>
    </w:p>
    <w:p w14:paraId="0439FF9B" w14:textId="77777777" w:rsidR="005E5E97" w:rsidRPr="00E170F5" w:rsidRDefault="00732312" w:rsidP="00732312">
      <w:pPr>
        <w:widowControl w:val="0"/>
        <w:rPr>
          <w:rFonts w:ascii="Trade Gothic LT Std" w:hAnsi="Trade Gothic LT Std" w:cs="Arial"/>
          <w:sz w:val="20"/>
          <w:szCs w:val="20"/>
          <w:lang w:val="en"/>
        </w:rPr>
      </w:pP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The committee recognizes that mentorship excellence can take on many forms. One mentor may contribute with great impact to a single individual, or mentors may contribute in a </w:t>
      </w:r>
      <w:proofErr w:type="gramStart"/>
      <w:r w:rsidRPr="00E170F5">
        <w:rPr>
          <w:rFonts w:ascii="Trade Gothic LT Std" w:hAnsi="Trade Gothic LT Std" w:cs="Arial"/>
          <w:sz w:val="20"/>
          <w:szCs w:val="20"/>
          <w:lang w:val="en"/>
        </w:rPr>
        <w:t>more narrow</w:t>
      </w:r>
      <w:proofErr w:type="gramEnd"/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(but equally impactful) scope to multiple mentees. The full range of mentorship activities and type 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>will be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considered 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>for</w:t>
      </w:r>
      <w:r w:rsidRPr="00E170F5">
        <w:rPr>
          <w:rFonts w:ascii="Trade Gothic LT Std" w:hAnsi="Trade Gothic LT Std" w:cs="Arial"/>
          <w:sz w:val="20"/>
          <w:szCs w:val="20"/>
          <w:lang w:val="en"/>
        </w:rPr>
        <w:t xml:space="preserve"> this award. Letters may be submitted by more than one mentee although this is not a requirement. 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>Letters should focus on specific examples of the mentor’s impact as experienced or directly observed by the nominator.</w:t>
      </w:r>
    </w:p>
    <w:p w14:paraId="400F8565" w14:textId="77777777" w:rsidR="00732312" w:rsidRPr="00E170F5" w:rsidRDefault="00732312" w:rsidP="00732312">
      <w:pPr>
        <w:widowControl w:val="0"/>
        <w:rPr>
          <w:rFonts w:ascii="Trade Gothic LT Std" w:hAnsi="Trade Gothic LT Std" w:cs="Arial"/>
          <w:sz w:val="20"/>
          <w:szCs w:val="20"/>
          <w:lang w:val="en"/>
        </w:rPr>
      </w:pPr>
    </w:p>
    <w:p w14:paraId="2E7D545A" w14:textId="3818E49E" w:rsidR="004E31F5" w:rsidRPr="00E170F5" w:rsidRDefault="00625D13" w:rsidP="007F4842">
      <w:pPr>
        <w:widowControl w:val="0"/>
        <w:rPr>
          <w:rFonts w:ascii="Trade Gothic LT Std" w:hAnsi="Trade Gothic LT Std" w:cs="Arial"/>
          <w:szCs w:val="72"/>
        </w:rPr>
      </w:pPr>
      <w:r w:rsidRPr="00E170F5">
        <w:rPr>
          <w:rFonts w:ascii="Trade Gothic LT Std" w:hAnsi="Trade Gothic LT Std" w:cs="Arial"/>
          <w:sz w:val="20"/>
          <w:lang w:val="en-CA"/>
        </w:rPr>
        <w:t xml:space="preserve">The Department of Medicine is strongly committed to diversity within their communities and especially welcome applications from racialized persons/persons of color, women, Indigenous/ Aboriginal People of North America, persons with disabilities, LGBTQ persons, and others who may contribute to the further diversification of ideas. </w:t>
      </w:r>
      <w:r w:rsidR="00732312" w:rsidRPr="00E170F5">
        <w:rPr>
          <w:rFonts w:ascii="Trade Gothic LT Std" w:hAnsi="Trade Gothic LT Std" w:cs="Arial"/>
          <w:sz w:val="20"/>
          <w:szCs w:val="20"/>
          <w:lang w:val="en"/>
        </w:rPr>
        <w:t xml:space="preserve">The recipient </w:t>
      </w:r>
      <w:r w:rsidR="000E7254" w:rsidRPr="00E170F5">
        <w:rPr>
          <w:rFonts w:ascii="Trade Gothic LT Std" w:hAnsi="Trade Gothic LT Std" w:cs="Arial"/>
          <w:sz w:val="20"/>
          <w:szCs w:val="20"/>
          <w:lang w:val="en"/>
        </w:rPr>
        <w:t xml:space="preserve">of the award </w:t>
      </w:r>
      <w:r w:rsidR="00732312" w:rsidRPr="00E170F5">
        <w:rPr>
          <w:rFonts w:ascii="Trade Gothic LT Std" w:hAnsi="Trade Gothic LT Std" w:cs="Arial"/>
          <w:sz w:val="20"/>
          <w:szCs w:val="20"/>
          <w:lang w:val="en"/>
        </w:rPr>
        <w:t xml:space="preserve">will be invited to the University </w:t>
      </w:r>
      <w:r w:rsidR="00273765" w:rsidRPr="00E170F5">
        <w:rPr>
          <w:rFonts w:ascii="Trade Gothic LT Std" w:hAnsi="Trade Gothic LT Std" w:cs="Arial"/>
          <w:sz w:val="20"/>
          <w:szCs w:val="20"/>
          <w:lang w:val="en"/>
        </w:rPr>
        <w:t>of Toronto Department of</w:t>
      </w:r>
      <w:r w:rsidR="00732312" w:rsidRPr="00E170F5">
        <w:rPr>
          <w:rFonts w:ascii="Trade Gothic LT Std" w:hAnsi="Trade Gothic LT Std" w:cs="Arial"/>
          <w:sz w:val="20"/>
          <w:szCs w:val="20"/>
          <w:lang w:val="en"/>
        </w:rPr>
        <w:t xml:space="preserve"> Medicine Annual Day on</w:t>
      </w:r>
      <w:r w:rsidR="00732312" w:rsidRPr="00E170F5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 xml:space="preserve"> </w:t>
      </w:r>
      <w:r w:rsidR="00F73ABE" w:rsidRPr="00E170F5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>June 1</w:t>
      </w:r>
      <w:r w:rsidR="00663B76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>6</w:t>
      </w:r>
      <w:r w:rsidR="00F73ABE" w:rsidRPr="00E170F5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>, 202</w:t>
      </w:r>
      <w:r w:rsidR="00663B76">
        <w:rPr>
          <w:rFonts w:ascii="Trade Gothic LT Std" w:hAnsi="Trade Gothic LT Std" w:cs="Arial"/>
          <w:b/>
          <w:sz w:val="20"/>
          <w:szCs w:val="20"/>
          <w:u w:val="single"/>
          <w:lang w:val="en"/>
        </w:rPr>
        <w:t>1</w:t>
      </w:r>
      <w:r w:rsidR="00732312" w:rsidRPr="00E170F5">
        <w:rPr>
          <w:rFonts w:ascii="Trade Gothic LT Std" w:hAnsi="Trade Gothic LT Std" w:cs="Arial"/>
          <w:sz w:val="20"/>
          <w:szCs w:val="20"/>
          <w:lang w:val="en"/>
        </w:rPr>
        <w:t xml:space="preserve"> to be presented with </w:t>
      </w:r>
      <w:r w:rsidR="009D27BE" w:rsidRPr="00E170F5">
        <w:rPr>
          <w:rFonts w:ascii="Trade Gothic LT Std" w:hAnsi="Trade Gothic LT Std" w:cs="Arial"/>
          <w:sz w:val="20"/>
          <w:szCs w:val="20"/>
          <w:lang w:val="en"/>
        </w:rPr>
        <w:t>the</w:t>
      </w:r>
      <w:r w:rsidR="00732312" w:rsidRPr="00E170F5">
        <w:rPr>
          <w:rFonts w:ascii="Trade Gothic LT Std" w:hAnsi="Trade Gothic LT Std" w:cs="Arial"/>
          <w:sz w:val="20"/>
          <w:szCs w:val="20"/>
          <w:lang w:val="en"/>
        </w:rPr>
        <w:t xml:space="preserve"> Award.</w:t>
      </w:r>
      <w:r w:rsidR="007F4842" w:rsidRPr="00E170F5">
        <w:rPr>
          <w:rFonts w:ascii="Trade Gothic LT Std" w:hAnsi="Trade Gothic LT Std" w:cs="Arial"/>
          <w:sz w:val="20"/>
          <w:szCs w:val="20"/>
          <w:lang w:val="en"/>
        </w:rPr>
        <w:t xml:space="preserve"> Nominations will also be shared with the relevant Physician-in-Chief in the Department of Medicine </w:t>
      </w:r>
      <w:proofErr w:type="gramStart"/>
      <w:r w:rsidR="007F4842" w:rsidRPr="00E170F5">
        <w:rPr>
          <w:rFonts w:ascii="Trade Gothic LT Std" w:hAnsi="Trade Gothic LT Std" w:cs="Arial"/>
          <w:sz w:val="20"/>
          <w:szCs w:val="20"/>
          <w:lang w:val="en"/>
        </w:rPr>
        <w:t>in order to</w:t>
      </w:r>
      <w:proofErr w:type="gramEnd"/>
      <w:r w:rsidR="007F4842" w:rsidRPr="00E170F5">
        <w:rPr>
          <w:rFonts w:ascii="Trade Gothic LT Std" w:hAnsi="Trade Gothic LT Std" w:cs="Arial"/>
          <w:sz w:val="20"/>
          <w:szCs w:val="20"/>
          <w:lang w:val="en"/>
        </w:rPr>
        <w:t xml:space="preserve"> facilitate and support recognition at the local level.</w:t>
      </w:r>
      <w:r w:rsidR="004E31F5" w:rsidRPr="00E170F5">
        <w:rPr>
          <w:rFonts w:ascii="Trade Gothic LT Std" w:hAnsi="Trade Gothic LT Std" w:cs="Arial"/>
          <w:szCs w:val="72"/>
        </w:rPr>
        <w:br w:type="page"/>
      </w:r>
    </w:p>
    <w:p w14:paraId="1919C050" w14:textId="77777777" w:rsidR="004E31F5" w:rsidRPr="00E170F5" w:rsidRDefault="004E31F5" w:rsidP="007F4842">
      <w:pPr>
        <w:widowControl w:val="0"/>
        <w:rPr>
          <w:rFonts w:ascii="Trade Gothic LT Std" w:hAnsi="Trade Gothic LT Std" w:cs="Arial"/>
          <w:szCs w:val="72"/>
        </w:rPr>
      </w:pPr>
    </w:p>
    <w:p w14:paraId="0BF378B5" w14:textId="77777777" w:rsidR="003041AB" w:rsidRPr="00E170F5" w:rsidRDefault="003041AB" w:rsidP="003041AB">
      <w:pPr>
        <w:jc w:val="center"/>
        <w:rPr>
          <w:rFonts w:ascii="Trade Gothic LT Std" w:hAnsi="Trade Gothic LT Std" w:cs="Arial"/>
          <w:b/>
          <w:bCs/>
          <w:iCs/>
          <w:sz w:val="28"/>
          <w:szCs w:val="28"/>
        </w:rPr>
      </w:pPr>
      <w:r w:rsidRPr="00E170F5">
        <w:rPr>
          <w:rFonts w:ascii="Trade Gothic LT Std" w:hAnsi="Trade Gothic LT Std" w:cs="Arial"/>
          <w:b/>
          <w:bCs/>
          <w:iCs/>
          <w:sz w:val="28"/>
          <w:szCs w:val="28"/>
        </w:rPr>
        <w:t>Nominee Information</w:t>
      </w:r>
    </w:p>
    <w:p w14:paraId="166A81B6" w14:textId="77777777" w:rsidR="004E7092" w:rsidRPr="00E170F5" w:rsidRDefault="004E7092" w:rsidP="003041AB">
      <w:pPr>
        <w:jc w:val="center"/>
        <w:rPr>
          <w:rFonts w:ascii="Trade Gothic LT Std" w:hAnsi="Trade Gothic LT Std" w:cs="Arial"/>
          <w:bCs/>
          <w:iCs/>
          <w:sz w:val="12"/>
          <w:szCs w:val="12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4574"/>
      </w:tblGrid>
      <w:tr w:rsidR="00AD0F41" w:rsidRPr="00E170F5" w14:paraId="6D166894" w14:textId="77777777" w:rsidTr="004E31F5">
        <w:trPr>
          <w:trHeight w:val="342"/>
        </w:trPr>
        <w:tc>
          <w:tcPr>
            <w:tcW w:w="4574" w:type="dxa"/>
          </w:tcPr>
          <w:p w14:paraId="0EFEE150" w14:textId="77777777" w:rsidR="00A948D7" w:rsidRPr="00E170F5" w:rsidRDefault="00A948D7" w:rsidP="00A948D7">
            <w:pPr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</w:pPr>
            <w:r w:rsidRPr="00E170F5"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  <w:t xml:space="preserve">Name: </w:t>
            </w:r>
          </w:p>
        </w:tc>
        <w:tc>
          <w:tcPr>
            <w:tcW w:w="4574" w:type="dxa"/>
          </w:tcPr>
          <w:p w14:paraId="63166465" w14:textId="77777777" w:rsidR="00A948D7" w:rsidRPr="00E170F5" w:rsidRDefault="00A948D7" w:rsidP="00A948D7">
            <w:pPr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</w:pPr>
            <w:r w:rsidRPr="00E170F5"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  <w:t>Division:</w:t>
            </w:r>
          </w:p>
        </w:tc>
      </w:tr>
      <w:tr w:rsidR="00AD0F41" w:rsidRPr="00E170F5" w14:paraId="49527F37" w14:textId="77777777" w:rsidTr="004E31F5">
        <w:trPr>
          <w:trHeight w:val="378"/>
        </w:trPr>
        <w:tc>
          <w:tcPr>
            <w:tcW w:w="4574" w:type="dxa"/>
          </w:tcPr>
          <w:p w14:paraId="0FB6F991" w14:textId="77777777" w:rsidR="00A948D7" w:rsidRPr="00E170F5" w:rsidRDefault="00A948D7" w:rsidP="00A948D7">
            <w:pPr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</w:pPr>
            <w:r w:rsidRPr="00E170F5"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  <w:t xml:space="preserve">Telephone: </w:t>
            </w:r>
          </w:p>
        </w:tc>
        <w:tc>
          <w:tcPr>
            <w:tcW w:w="4574" w:type="dxa"/>
          </w:tcPr>
          <w:p w14:paraId="7990F6A1" w14:textId="77777777" w:rsidR="00A948D7" w:rsidRPr="00E170F5" w:rsidRDefault="00A948D7" w:rsidP="00A948D7">
            <w:pPr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</w:pPr>
            <w:r w:rsidRPr="00E170F5"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  <w:t>Email:</w:t>
            </w:r>
          </w:p>
        </w:tc>
      </w:tr>
    </w:tbl>
    <w:p w14:paraId="7CE73D37" w14:textId="77777777" w:rsidR="00A948D7" w:rsidRPr="00E170F5" w:rsidRDefault="00A948D7" w:rsidP="003041AB">
      <w:pPr>
        <w:jc w:val="center"/>
        <w:rPr>
          <w:rFonts w:ascii="Trade Gothic LT Std" w:hAnsi="Trade Gothic LT Std" w:cs="Arial"/>
          <w:bCs/>
          <w:iCs/>
        </w:rPr>
      </w:pPr>
    </w:p>
    <w:p w14:paraId="4E2457D2" w14:textId="77777777" w:rsidR="003041AB" w:rsidRPr="00E170F5" w:rsidRDefault="003041AB" w:rsidP="003041AB">
      <w:pPr>
        <w:jc w:val="center"/>
        <w:rPr>
          <w:rFonts w:ascii="Trade Gothic LT Std" w:hAnsi="Trade Gothic LT Std" w:cs="Arial"/>
          <w:b/>
          <w:bCs/>
          <w:iCs/>
          <w:sz w:val="28"/>
          <w:szCs w:val="28"/>
        </w:rPr>
      </w:pPr>
      <w:r w:rsidRPr="00E170F5">
        <w:rPr>
          <w:rFonts w:ascii="Trade Gothic LT Std" w:hAnsi="Trade Gothic LT Std" w:cs="Arial"/>
          <w:b/>
          <w:bCs/>
          <w:iCs/>
          <w:sz w:val="28"/>
          <w:szCs w:val="28"/>
        </w:rPr>
        <w:t>Nominator Information</w:t>
      </w:r>
    </w:p>
    <w:p w14:paraId="634A0268" w14:textId="77777777" w:rsidR="004E7092" w:rsidRPr="00E170F5" w:rsidRDefault="004E7092" w:rsidP="003041AB">
      <w:pPr>
        <w:jc w:val="center"/>
        <w:rPr>
          <w:rFonts w:ascii="Trade Gothic LT Std" w:hAnsi="Trade Gothic LT Std" w:cs="Arial"/>
          <w:bCs/>
          <w:i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371"/>
      </w:tblGrid>
      <w:tr w:rsidR="00AD0F41" w:rsidRPr="00E170F5" w14:paraId="2EBC9ED5" w14:textId="77777777" w:rsidTr="004E31F5">
        <w:trPr>
          <w:trHeight w:val="308"/>
        </w:trPr>
        <w:tc>
          <w:tcPr>
            <w:tcW w:w="4809" w:type="dxa"/>
          </w:tcPr>
          <w:p w14:paraId="294B37EF" w14:textId="77777777" w:rsidR="008F6211" w:rsidRPr="00E170F5" w:rsidRDefault="008F6211" w:rsidP="006F729A">
            <w:pPr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</w:pPr>
            <w:r w:rsidRPr="00E170F5"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  <w:t xml:space="preserve">Name: </w:t>
            </w:r>
          </w:p>
        </w:tc>
        <w:tc>
          <w:tcPr>
            <w:tcW w:w="4371" w:type="dxa"/>
          </w:tcPr>
          <w:p w14:paraId="45AD91BB" w14:textId="77777777" w:rsidR="008F6211" w:rsidRPr="00E170F5" w:rsidRDefault="008F6211" w:rsidP="006F729A">
            <w:pPr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</w:pPr>
            <w:r w:rsidRPr="00E170F5"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  <w:t>Division:</w:t>
            </w:r>
          </w:p>
        </w:tc>
      </w:tr>
      <w:tr w:rsidR="00AD0F41" w:rsidRPr="00E170F5" w14:paraId="77E02C55" w14:textId="77777777" w:rsidTr="004E31F5">
        <w:trPr>
          <w:trHeight w:val="340"/>
        </w:trPr>
        <w:tc>
          <w:tcPr>
            <w:tcW w:w="4809" w:type="dxa"/>
          </w:tcPr>
          <w:p w14:paraId="15261A70" w14:textId="77777777" w:rsidR="008F6211" w:rsidRPr="00E170F5" w:rsidRDefault="008F6211" w:rsidP="006F729A">
            <w:pPr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</w:pPr>
            <w:r w:rsidRPr="00E170F5"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  <w:t xml:space="preserve">Telephone: </w:t>
            </w:r>
          </w:p>
        </w:tc>
        <w:tc>
          <w:tcPr>
            <w:tcW w:w="4371" w:type="dxa"/>
          </w:tcPr>
          <w:p w14:paraId="71D0F1FB" w14:textId="77777777" w:rsidR="008F6211" w:rsidRPr="00E170F5" w:rsidRDefault="008F6211" w:rsidP="006F729A">
            <w:pPr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</w:pPr>
            <w:r w:rsidRPr="00E170F5">
              <w:rPr>
                <w:rFonts w:ascii="Trade Gothic LT Std" w:hAnsi="Trade Gothic LT Std" w:cs="Arial"/>
                <w:bCs/>
                <w:iCs/>
                <w:sz w:val="22"/>
                <w:szCs w:val="22"/>
              </w:rPr>
              <w:t>Email:</w:t>
            </w:r>
          </w:p>
        </w:tc>
      </w:tr>
    </w:tbl>
    <w:p w14:paraId="6E11A659" w14:textId="77777777" w:rsidR="00841C9D" w:rsidRPr="00E170F5" w:rsidRDefault="00841C9D" w:rsidP="003041AB">
      <w:pPr>
        <w:jc w:val="center"/>
        <w:rPr>
          <w:rFonts w:ascii="Trade Gothic LT Std" w:hAnsi="Trade Gothic LT Std" w:cs="Arial"/>
          <w:bCs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D0F41" w:rsidRPr="00E170F5" w14:paraId="13303815" w14:textId="77777777" w:rsidTr="00444B7B">
        <w:trPr>
          <w:trHeight w:val="1033"/>
        </w:trPr>
        <w:tc>
          <w:tcPr>
            <w:tcW w:w="10896" w:type="dxa"/>
            <w:shd w:val="clear" w:color="auto" w:fill="E6E6E6"/>
          </w:tcPr>
          <w:p w14:paraId="36278CB5" w14:textId="77777777" w:rsidR="005E5E97" w:rsidRPr="00E170F5" w:rsidRDefault="005E5E97" w:rsidP="005E5E97">
            <w:pPr>
              <w:shd w:val="clear" w:color="auto" w:fill="E6E6E6"/>
              <w:rPr>
                <w:rFonts w:ascii="Trade Gothic LT Std" w:hAnsi="Trade Gothic LT Std" w:cs="Arial"/>
                <w:bCs/>
                <w:iCs/>
                <w:position w:val="-6"/>
                <w:sz w:val="28"/>
                <w:szCs w:val="28"/>
              </w:rPr>
            </w:pPr>
            <w:r w:rsidRPr="00E170F5">
              <w:rPr>
                <w:rFonts w:ascii="Trade Gothic LT Std" w:hAnsi="Trade Gothic LT Std" w:cs="Arial"/>
                <w:bCs/>
                <w:iCs/>
                <w:position w:val="-6"/>
                <w:sz w:val="28"/>
                <w:szCs w:val="28"/>
              </w:rPr>
              <w:t>Nomination materials:</w:t>
            </w:r>
          </w:p>
          <w:p w14:paraId="264DD6A5" w14:textId="77777777" w:rsidR="00516CF7" w:rsidRPr="00E170F5" w:rsidRDefault="00516CF7" w:rsidP="00E2088B">
            <w:pPr>
              <w:shd w:val="clear" w:color="auto" w:fill="E6E6E6"/>
              <w:rPr>
                <w:rFonts w:ascii="Trade Gothic LT Std" w:hAnsi="Trade Gothic LT Std" w:cs="Arial"/>
                <w:b/>
                <w:bCs/>
                <w:iCs/>
                <w:position w:val="-6"/>
                <w:sz w:val="20"/>
                <w:szCs w:val="20"/>
              </w:rPr>
            </w:pPr>
            <w:r w:rsidRPr="00E170F5">
              <w:rPr>
                <w:rFonts w:ascii="Trade Gothic LT Std" w:hAnsi="Trade Gothic LT Std" w:cs="Arial"/>
                <w:bCs/>
                <w:iCs/>
                <w:position w:val="-6"/>
              </w:rPr>
              <w:t>Letters</w:t>
            </w:r>
            <w:r w:rsidR="005E5E97" w:rsidRPr="00E170F5">
              <w:rPr>
                <w:rFonts w:ascii="Trade Gothic LT Std" w:hAnsi="Trade Gothic LT Std" w:cs="Arial"/>
                <w:bCs/>
                <w:iCs/>
                <w:position w:val="-6"/>
              </w:rPr>
              <w:t xml:space="preserve"> reviewing how the nominee meets the criteria of the award. Where possible, please provide narratives to support criteria. (1000 words or less)</w:t>
            </w:r>
          </w:p>
        </w:tc>
      </w:tr>
    </w:tbl>
    <w:p w14:paraId="3BE443B0" w14:textId="77777777" w:rsidR="008F6211" w:rsidRPr="00E170F5" w:rsidRDefault="008F6211" w:rsidP="003041AB">
      <w:pPr>
        <w:jc w:val="center"/>
        <w:rPr>
          <w:rFonts w:ascii="Trade Gothic LT Std" w:hAnsi="Trade Gothic LT Std" w:cs="Arial"/>
          <w:sz w:val="20"/>
          <w:szCs w:val="20"/>
        </w:rPr>
      </w:pPr>
    </w:p>
    <w:p w14:paraId="3F058A68" w14:textId="657D40A2" w:rsidR="003041AB" w:rsidRPr="00E170F5" w:rsidRDefault="003041AB" w:rsidP="003041AB">
      <w:pPr>
        <w:jc w:val="center"/>
        <w:rPr>
          <w:rFonts w:ascii="Trade Gothic LT Std" w:hAnsi="Trade Gothic LT Std" w:cs="Arial"/>
          <w:sz w:val="22"/>
          <w:szCs w:val="22"/>
        </w:rPr>
      </w:pPr>
      <w:r w:rsidRPr="00E170F5">
        <w:rPr>
          <w:rFonts w:ascii="Trade Gothic LT Std" w:hAnsi="Trade Gothic LT Std" w:cs="Arial"/>
          <w:b/>
          <w:sz w:val="22"/>
          <w:szCs w:val="22"/>
        </w:rPr>
        <w:t>Nomination</w:t>
      </w:r>
      <w:r w:rsidR="00E2088B" w:rsidRPr="00E170F5">
        <w:rPr>
          <w:rFonts w:ascii="Trade Gothic LT Std" w:hAnsi="Trade Gothic LT Std" w:cs="Arial"/>
          <w:b/>
          <w:sz w:val="22"/>
          <w:szCs w:val="22"/>
        </w:rPr>
        <w:t xml:space="preserve"> letters</w:t>
      </w:r>
      <w:r w:rsidRPr="00E170F5">
        <w:rPr>
          <w:rFonts w:ascii="Trade Gothic LT Std" w:hAnsi="Trade Gothic LT Std" w:cs="Arial"/>
          <w:b/>
          <w:sz w:val="22"/>
          <w:szCs w:val="22"/>
        </w:rPr>
        <w:t xml:space="preserve"> must be received by </w:t>
      </w:r>
      <w:r w:rsidR="00C40A01">
        <w:rPr>
          <w:rFonts w:ascii="Trade Gothic LT Std" w:hAnsi="Trade Gothic LT Std" w:cs="Arial"/>
          <w:b/>
          <w:sz w:val="22"/>
          <w:szCs w:val="22"/>
          <w:u w:val="single"/>
          <w:lang w:eastAsia="ja-JP"/>
        </w:rPr>
        <w:t>Tues</w:t>
      </w:r>
      <w:r w:rsidR="00A95451" w:rsidRPr="00E170F5">
        <w:rPr>
          <w:rFonts w:ascii="Trade Gothic LT Std" w:hAnsi="Trade Gothic LT Std" w:cs="Arial"/>
          <w:b/>
          <w:sz w:val="22"/>
          <w:szCs w:val="22"/>
          <w:u w:val="single"/>
          <w:lang w:eastAsia="ja-JP"/>
        </w:rPr>
        <w:t xml:space="preserve">day, </w:t>
      </w:r>
      <w:r w:rsidR="00F73ABE" w:rsidRPr="00E170F5">
        <w:rPr>
          <w:rFonts w:ascii="Trade Gothic LT Std" w:hAnsi="Trade Gothic LT Std" w:cs="Arial"/>
          <w:b/>
          <w:sz w:val="22"/>
          <w:szCs w:val="22"/>
          <w:u w:val="single"/>
          <w:lang w:eastAsia="ja-JP"/>
        </w:rPr>
        <w:t xml:space="preserve">February </w:t>
      </w:r>
      <w:r w:rsidR="00C40A01">
        <w:rPr>
          <w:rFonts w:ascii="Trade Gothic LT Std" w:hAnsi="Trade Gothic LT Std" w:cs="Arial"/>
          <w:b/>
          <w:sz w:val="22"/>
          <w:szCs w:val="22"/>
          <w:u w:val="single"/>
          <w:lang w:eastAsia="ja-JP"/>
        </w:rPr>
        <w:t>16</w:t>
      </w:r>
      <w:r w:rsidR="00F73ABE" w:rsidRPr="00E170F5">
        <w:rPr>
          <w:rFonts w:ascii="Trade Gothic LT Std" w:hAnsi="Trade Gothic LT Std" w:cs="Arial"/>
          <w:b/>
          <w:sz w:val="22"/>
          <w:szCs w:val="22"/>
          <w:u w:val="single"/>
          <w:lang w:eastAsia="ja-JP"/>
        </w:rPr>
        <w:t>, 202</w:t>
      </w:r>
      <w:r w:rsidR="00663B76">
        <w:rPr>
          <w:rFonts w:ascii="Trade Gothic LT Std" w:hAnsi="Trade Gothic LT Std" w:cs="Arial"/>
          <w:b/>
          <w:sz w:val="22"/>
          <w:szCs w:val="22"/>
          <w:u w:val="single"/>
          <w:lang w:eastAsia="ja-JP"/>
        </w:rPr>
        <w:t>1</w:t>
      </w:r>
      <w:r w:rsidR="009D27BE" w:rsidRPr="00E170F5">
        <w:rPr>
          <w:rFonts w:ascii="Trade Gothic LT Std" w:hAnsi="Trade Gothic LT Std" w:cs="Arial"/>
          <w:b/>
          <w:sz w:val="22"/>
          <w:szCs w:val="22"/>
        </w:rPr>
        <w:t xml:space="preserve"> </w:t>
      </w:r>
      <w:r w:rsidR="004E31F5" w:rsidRPr="00E170F5">
        <w:rPr>
          <w:rFonts w:ascii="Trade Gothic LT Std" w:hAnsi="Trade Gothic LT Std" w:cs="Arial"/>
          <w:b/>
          <w:sz w:val="22"/>
          <w:szCs w:val="22"/>
        </w:rPr>
        <w:t xml:space="preserve">via </w:t>
      </w:r>
      <w:r w:rsidRPr="00E170F5">
        <w:rPr>
          <w:rFonts w:ascii="Trade Gothic LT Std" w:hAnsi="Trade Gothic LT Std" w:cs="Arial"/>
          <w:b/>
          <w:sz w:val="22"/>
          <w:szCs w:val="22"/>
        </w:rPr>
        <w:t>email</w:t>
      </w:r>
      <w:r w:rsidRPr="00E170F5">
        <w:rPr>
          <w:rFonts w:ascii="Trade Gothic LT Std" w:hAnsi="Trade Gothic LT Std" w:cs="Arial"/>
          <w:sz w:val="22"/>
          <w:szCs w:val="22"/>
        </w:rPr>
        <w:t>:</w:t>
      </w:r>
    </w:p>
    <w:p w14:paraId="5E478679" w14:textId="77777777" w:rsidR="0057236F" w:rsidRDefault="0057236F" w:rsidP="004E7092">
      <w:pPr>
        <w:jc w:val="center"/>
        <w:rPr>
          <w:rFonts w:ascii="Trade Gothic LT Std" w:hAnsi="Trade Gothic LT Std" w:cs="Arial"/>
          <w:sz w:val="20"/>
          <w:szCs w:val="20"/>
        </w:rPr>
      </w:pPr>
    </w:p>
    <w:p w14:paraId="529B9EF5" w14:textId="4F03C273" w:rsidR="00216622" w:rsidRPr="0057236F" w:rsidRDefault="00390230" w:rsidP="004E7092">
      <w:pPr>
        <w:jc w:val="center"/>
        <w:rPr>
          <w:rFonts w:ascii="Trade Gothic LT Std" w:hAnsi="Trade Gothic LT Std" w:cs="Arial"/>
          <w:b/>
          <w:sz w:val="20"/>
          <w:szCs w:val="20"/>
        </w:rPr>
      </w:pPr>
      <w:r w:rsidRPr="0057236F">
        <w:rPr>
          <w:rFonts w:ascii="Trade Gothic LT Std" w:hAnsi="Trade Gothic LT Std" w:cs="Arial"/>
          <w:b/>
          <w:sz w:val="20"/>
          <w:szCs w:val="20"/>
        </w:rPr>
        <w:t>Vice Chair, Culture &amp; Inclusion</w:t>
      </w:r>
    </w:p>
    <w:p w14:paraId="372DFB6A" w14:textId="0CAA2CC4" w:rsidR="006905E7" w:rsidRPr="00E170F5" w:rsidRDefault="00390230" w:rsidP="00F73ABE">
      <w:pPr>
        <w:jc w:val="center"/>
        <w:rPr>
          <w:rFonts w:ascii="Trade Gothic LT Std" w:hAnsi="Trade Gothic LT Std" w:cs="Arial"/>
          <w:sz w:val="16"/>
          <w:szCs w:val="16"/>
          <w:lang w:val="en"/>
        </w:rPr>
      </w:pPr>
      <w:r w:rsidRPr="00E170F5">
        <w:rPr>
          <w:rFonts w:ascii="Trade Gothic LT Std" w:hAnsi="Trade Gothic LT Std" w:cs="Arial"/>
          <w:sz w:val="20"/>
          <w:szCs w:val="20"/>
        </w:rPr>
        <w:t>c</w:t>
      </w:r>
      <w:r w:rsidR="004870D8" w:rsidRPr="00E170F5">
        <w:rPr>
          <w:rFonts w:ascii="Trade Gothic LT Std" w:hAnsi="Trade Gothic LT Std" w:cs="Arial"/>
          <w:sz w:val="20"/>
          <w:szCs w:val="20"/>
        </w:rPr>
        <w:t>/</w:t>
      </w:r>
      <w:r w:rsidRPr="00E170F5">
        <w:rPr>
          <w:rFonts w:ascii="Trade Gothic LT Std" w:hAnsi="Trade Gothic LT Std" w:cs="Arial"/>
          <w:sz w:val="20"/>
          <w:szCs w:val="20"/>
        </w:rPr>
        <w:t>o</w:t>
      </w:r>
      <w:r w:rsidR="004870D8" w:rsidRPr="00E170F5">
        <w:rPr>
          <w:rFonts w:ascii="Trade Gothic LT Std" w:hAnsi="Trade Gothic LT Std" w:cs="Arial"/>
          <w:sz w:val="20"/>
          <w:szCs w:val="20"/>
        </w:rPr>
        <w:t xml:space="preserve"> </w:t>
      </w:r>
      <w:r w:rsidR="00663B76">
        <w:rPr>
          <w:rFonts w:ascii="Trade Gothic LT Std" w:hAnsi="Trade Gothic LT Std" w:cs="Arial"/>
          <w:sz w:val="20"/>
          <w:szCs w:val="20"/>
        </w:rPr>
        <w:t>Lilian Belknap</w:t>
      </w:r>
      <w:r w:rsidR="00216622" w:rsidRPr="00E170F5">
        <w:rPr>
          <w:rFonts w:ascii="Trade Gothic LT Std" w:hAnsi="Trade Gothic LT Std" w:cs="Arial"/>
          <w:sz w:val="20"/>
          <w:szCs w:val="20"/>
        </w:rPr>
        <w:t xml:space="preserve">, </w:t>
      </w:r>
      <w:r w:rsidR="003041AB" w:rsidRPr="00E170F5">
        <w:rPr>
          <w:rFonts w:ascii="Trade Gothic LT Std" w:hAnsi="Trade Gothic LT Std" w:cs="Arial"/>
          <w:bCs/>
          <w:sz w:val="20"/>
          <w:szCs w:val="20"/>
          <w:lang w:val="en"/>
        </w:rPr>
        <w:t>Department of Medicine</w:t>
      </w:r>
      <w:r w:rsidR="00400005" w:rsidRPr="00E170F5">
        <w:rPr>
          <w:rFonts w:ascii="Trade Gothic LT Std" w:hAnsi="Trade Gothic LT Std" w:cs="Arial"/>
          <w:bCs/>
          <w:sz w:val="20"/>
          <w:szCs w:val="20"/>
          <w:lang w:val="en"/>
        </w:rPr>
        <w:t xml:space="preserve"> </w:t>
      </w:r>
      <w:r w:rsidR="003041AB" w:rsidRPr="00E170F5">
        <w:rPr>
          <w:rFonts w:ascii="Trade Gothic LT Std" w:hAnsi="Trade Gothic LT Std" w:cs="Arial"/>
          <w:sz w:val="20"/>
          <w:szCs w:val="20"/>
          <w:lang w:val="en"/>
        </w:rPr>
        <w:t xml:space="preserve">Email: </w:t>
      </w:r>
      <w:hyperlink r:id="rId9" w:history="1">
        <w:r w:rsidR="004870D8" w:rsidRPr="00E170F5">
          <w:rPr>
            <w:rStyle w:val="Hyperlink"/>
            <w:rFonts w:ascii="Trade Gothic LT Std" w:hAnsi="Trade Gothic LT Std" w:cs="Arial"/>
            <w:color w:val="auto"/>
            <w:sz w:val="20"/>
            <w:szCs w:val="20"/>
            <w:lang w:val="en"/>
          </w:rPr>
          <w:t>dom.events@utoronto.ca</w:t>
        </w:r>
      </w:hyperlink>
    </w:p>
    <w:sectPr w:rsidR="006905E7" w:rsidRPr="00E170F5" w:rsidSect="004E31F5">
      <w:headerReference w:type="default" r:id="rId10"/>
      <w:pgSz w:w="12240" w:h="15840"/>
      <w:pgMar w:top="1440" w:right="1440" w:bottom="1440" w:left="1440" w:header="425" w:footer="1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31448" w14:textId="77777777" w:rsidR="000165FE" w:rsidRDefault="000165FE">
      <w:r>
        <w:separator/>
      </w:r>
    </w:p>
  </w:endnote>
  <w:endnote w:type="continuationSeparator" w:id="0">
    <w:p w14:paraId="22114F72" w14:textId="77777777" w:rsidR="000165FE" w:rsidRDefault="000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9261F" w14:textId="77777777" w:rsidR="000165FE" w:rsidRDefault="000165FE">
      <w:r>
        <w:separator/>
      </w:r>
    </w:p>
  </w:footnote>
  <w:footnote w:type="continuationSeparator" w:id="0">
    <w:p w14:paraId="28F492FB" w14:textId="77777777" w:rsidR="000165FE" w:rsidRDefault="0001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15574" w14:textId="77777777" w:rsidR="004E31F5" w:rsidRDefault="002D5CF1" w:rsidP="004E31F5">
    <w:pPr>
      <w:pStyle w:val="Header"/>
      <w:jc w:val="right"/>
    </w:pPr>
    <w:r w:rsidRPr="002349BE">
      <w:rPr>
        <w:noProof/>
      </w:rPr>
      <w:drawing>
        <wp:inline distT="0" distB="0" distL="0" distR="0" wp14:anchorId="13B7E198" wp14:editId="10563E71">
          <wp:extent cx="3263900" cy="736600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1F03A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4ED0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ECACC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1421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08C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03687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52B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84CDF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CE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0689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F704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1E0EAA"/>
    <w:multiLevelType w:val="hybridMultilevel"/>
    <w:tmpl w:val="C35649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82121"/>
    <w:multiLevelType w:val="hybridMultilevel"/>
    <w:tmpl w:val="6E5C5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4420B"/>
    <w:multiLevelType w:val="hybridMultilevel"/>
    <w:tmpl w:val="CA6C04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033FA4"/>
    <w:multiLevelType w:val="hybridMultilevel"/>
    <w:tmpl w:val="B85C2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D3"/>
    <w:rsid w:val="000165FE"/>
    <w:rsid w:val="000209C5"/>
    <w:rsid w:val="0007008B"/>
    <w:rsid w:val="00094EE1"/>
    <w:rsid w:val="00095C6C"/>
    <w:rsid w:val="000B3490"/>
    <w:rsid w:val="000E2EDB"/>
    <w:rsid w:val="000E4B09"/>
    <w:rsid w:val="000E7254"/>
    <w:rsid w:val="00103DED"/>
    <w:rsid w:val="00105FE3"/>
    <w:rsid w:val="00140681"/>
    <w:rsid w:val="00163AD3"/>
    <w:rsid w:val="00195D4D"/>
    <w:rsid w:val="001E72EC"/>
    <w:rsid w:val="001F790C"/>
    <w:rsid w:val="00216622"/>
    <w:rsid w:val="00261423"/>
    <w:rsid w:val="00263B6F"/>
    <w:rsid w:val="00270128"/>
    <w:rsid w:val="00273765"/>
    <w:rsid w:val="00291CEC"/>
    <w:rsid w:val="002A2040"/>
    <w:rsid w:val="002C276E"/>
    <w:rsid w:val="002D5CF1"/>
    <w:rsid w:val="002F5790"/>
    <w:rsid w:val="003041AB"/>
    <w:rsid w:val="00304D8F"/>
    <w:rsid w:val="00317101"/>
    <w:rsid w:val="00340A3F"/>
    <w:rsid w:val="00361CAF"/>
    <w:rsid w:val="00373B15"/>
    <w:rsid w:val="00377736"/>
    <w:rsid w:val="00390230"/>
    <w:rsid w:val="003B55D7"/>
    <w:rsid w:val="00400005"/>
    <w:rsid w:val="00405F8C"/>
    <w:rsid w:val="0042370B"/>
    <w:rsid w:val="00424E38"/>
    <w:rsid w:val="0044348A"/>
    <w:rsid w:val="00444B7B"/>
    <w:rsid w:val="004471D0"/>
    <w:rsid w:val="00447ADC"/>
    <w:rsid w:val="004870D8"/>
    <w:rsid w:val="004A0966"/>
    <w:rsid w:val="004B65F3"/>
    <w:rsid w:val="004D364F"/>
    <w:rsid w:val="004E31F5"/>
    <w:rsid w:val="004E7092"/>
    <w:rsid w:val="004F2282"/>
    <w:rsid w:val="00507F6E"/>
    <w:rsid w:val="00512A65"/>
    <w:rsid w:val="00516CF7"/>
    <w:rsid w:val="00523228"/>
    <w:rsid w:val="00533378"/>
    <w:rsid w:val="00554634"/>
    <w:rsid w:val="0057236F"/>
    <w:rsid w:val="00583C11"/>
    <w:rsid w:val="005C3515"/>
    <w:rsid w:val="005C77BE"/>
    <w:rsid w:val="005E5E97"/>
    <w:rsid w:val="005E7556"/>
    <w:rsid w:val="005F4617"/>
    <w:rsid w:val="006111CF"/>
    <w:rsid w:val="00625D13"/>
    <w:rsid w:val="00644170"/>
    <w:rsid w:val="00655A99"/>
    <w:rsid w:val="00663B76"/>
    <w:rsid w:val="006905E7"/>
    <w:rsid w:val="006A1927"/>
    <w:rsid w:val="006A6C42"/>
    <w:rsid w:val="006F729A"/>
    <w:rsid w:val="00707772"/>
    <w:rsid w:val="00732312"/>
    <w:rsid w:val="0074490B"/>
    <w:rsid w:val="0079338C"/>
    <w:rsid w:val="007C32F1"/>
    <w:rsid w:val="007C47C9"/>
    <w:rsid w:val="007C6349"/>
    <w:rsid w:val="007D35C4"/>
    <w:rsid w:val="007F00D5"/>
    <w:rsid w:val="007F4842"/>
    <w:rsid w:val="00834A02"/>
    <w:rsid w:val="00841C9D"/>
    <w:rsid w:val="0086367A"/>
    <w:rsid w:val="008A1D66"/>
    <w:rsid w:val="008B254B"/>
    <w:rsid w:val="008B2604"/>
    <w:rsid w:val="008F060F"/>
    <w:rsid w:val="008F0AD3"/>
    <w:rsid w:val="008F24B9"/>
    <w:rsid w:val="008F5E90"/>
    <w:rsid w:val="008F6211"/>
    <w:rsid w:val="009477F7"/>
    <w:rsid w:val="0097303D"/>
    <w:rsid w:val="00977D75"/>
    <w:rsid w:val="00997553"/>
    <w:rsid w:val="009D1708"/>
    <w:rsid w:val="009D27BE"/>
    <w:rsid w:val="00A67447"/>
    <w:rsid w:val="00A76BF9"/>
    <w:rsid w:val="00A948D7"/>
    <w:rsid w:val="00A95451"/>
    <w:rsid w:val="00AD0F41"/>
    <w:rsid w:val="00AD3B5B"/>
    <w:rsid w:val="00AD5FF7"/>
    <w:rsid w:val="00AE6610"/>
    <w:rsid w:val="00AF6336"/>
    <w:rsid w:val="00B03691"/>
    <w:rsid w:val="00B240BA"/>
    <w:rsid w:val="00B2794C"/>
    <w:rsid w:val="00B43E83"/>
    <w:rsid w:val="00B55A0D"/>
    <w:rsid w:val="00B65024"/>
    <w:rsid w:val="00B738D9"/>
    <w:rsid w:val="00BC162B"/>
    <w:rsid w:val="00BC5820"/>
    <w:rsid w:val="00BC77F6"/>
    <w:rsid w:val="00BD2389"/>
    <w:rsid w:val="00BF16CE"/>
    <w:rsid w:val="00BF2C29"/>
    <w:rsid w:val="00C157E2"/>
    <w:rsid w:val="00C31F15"/>
    <w:rsid w:val="00C40A01"/>
    <w:rsid w:val="00C41AD1"/>
    <w:rsid w:val="00C44193"/>
    <w:rsid w:val="00C710DA"/>
    <w:rsid w:val="00C86C28"/>
    <w:rsid w:val="00CA3544"/>
    <w:rsid w:val="00CD7C9E"/>
    <w:rsid w:val="00D07C60"/>
    <w:rsid w:val="00D1025C"/>
    <w:rsid w:val="00D34B71"/>
    <w:rsid w:val="00D418F4"/>
    <w:rsid w:val="00D55A36"/>
    <w:rsid w:val="00D773EB"/>
    <w:rsid w:val="00D976FD"/>
    <w:rsid w:val="00DB526C"/>
    <w:rsid w:val="00DC09E1"/>
    <w:rsid w:val="00DC3954"/>
    <w:rsid w:val="00DC7B64"/>
    <w:rsid w:val="00DF5E40"/>
    <w:rsid w:val="00DF63E2"/>
    <w:rsid w:val="00DF7119"/>
    <w:rsid w:val="00E1460D"/>
    <w:rsid w:val="00E170F5"/>
    <w:rsid w:val="00E17DB6"/>
    <w:rsid w:val="00E2088B"/>
    <w:rsid w:val="00EA118A"/>
    <w:rsid w:val="00EA374E"/>
    <w:rsid w:val="00EB743E"/>
    <w:rsid w:val="00EF2B37"/>
    <w:rsid w:val="00EF389D"/>
    <w:rsid w:val="00F0330D"/>
    <w:rsid w:val="00F43413"/>
    <w:rsid w:val="00F55D14"/>
    <w:rsid w:val="00F73ABE"/>
    <w:rsid w:val="00F7441D"/>
    <w:rsid w:val="00FC0CAB"/>
    <w:rsid w:val="00FC1249"/>
    <w:rsid w:val="00F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D33EBCB"/>
  <w15:chartTrackingRefBased/>
  <w15:docId w15:val="{226245CB-5E5F-3E41-BDEE-BCB02B67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A3A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0A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A0A3A"/>
    <w:pPr>
      <w:tabs>
        <w:tab w:val="center" w:pos="4320"/>
        <w:tab w:val="right" w:pos="8640"/>
      </w:tabs>
    </w:pPr>
  </w:style>
  <w:style w:type="character" w:styleId="Hyperlink">
    <w:name w:val="Hyperlink"/>
    <w:rsid w:val="003041AB"/>
    <w:rPr>
      <w:color w:val="0000FF"/>
      <w:u w:val="single"/>
    </w:rPr>
  </w:style>
  <w:style w:type="table" w:styleId="TableGrid">
    <w:name w:val="Table Grid"/>
    <w:basedOn w:val="TableNormal"/>
    <w:rsid w:val="00A9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490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737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765"/>
    <w:rPr>
      <w:sz w:val="20"/>
      <w:szCs w:val="20"/>
    </w:rPr>
  </w:style>
  <w:style w:type="character" w:customStyle="1" w:styleId="CommentTextChar">
    <w:name w:val="Comment Text Char"/>
    <w:link w:val="CommentText"/>
    <w:rsid w:val="0027376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73765"/>
    <w:rPr>
      <w:b/>
      <w:bCs/>
    </w:rPr>
  </w:style>
  <w:style w:type="character" w:customStyle="1" w:styleId="CommentSubjectChar">
    <w:name w:val="Comment Subject Char"/>
    <w:link w:val="CommentSubject"/>
    <w:rsid w:val="00273765"/>
    <w:rPr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390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.events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.events@utoront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Desktop\Medicine_25jul08\Generic%20Pos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708A-C8C0-F941-9826-293D186B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Poster Template</Template>
  <TotalTime>5</TotalTime>
  <Pages>2</Pages>
  <Words>550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so personal about personalized medicine</vt:lpstr>
    </vt:vector>
  </TitlesOfParts>
  <Company>DC UofT</Company>
  <LinksUpToDate>false</LinksUpToDate>
  <CharactersWithSpaces>3883</CharactersWithSpaces>
  <SharedDoc>false</SharedDoc>
  <HLinks>
    <vt:vector size="12" baseType="variant">
      <vt:variant>
        <vt:i4>3866703</vt:i4>
      </vt:variant>
      <vt:variant>
        <vt:i4>3</vt:i4>
      </vt:variant>
      <vt:variant>
        <vt:i4>0</vt:i4>
      </vt:variant>
      <vt:variant>
        <vt:i4>5</vt:i4>
      </vt:variant>
      <vt:variant>
        <vt:lpwstr>mailto:dom.events@utoronto.ca</vt:lpwstr>
      </vt:variant>
      <vt:variant>
        <vt:lpwstr/>
      </vt:variant>
      <vt:variant>
        <vt:i4>3866703</vt:i4>
      </vt:variant>
      <vt:variant>
        <vt:i4>0</vt:i4>
      </vt:variant>
      <vt:variant>
        <vt:i4>0</vt:i4>
      </vt:variant>
      <vt:variant>
        <vt:i4>5</vt:i4>
      </vt:variant>
      <vt:variant>
        <vt:lpwstr>mailto:dom.events@utoronto.ca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so personal about personalized medicine</dc:title>
  <dc:subject/>
  <dc:creator>Lisa Habib</dc:creator>
  <cp:keywords/>
  <cp:lastModifiedBy>Lilian Belknap</cp:lastModifiedBy>
  <cp:revision>4</cp:revision>
  <cp:lastPrinted>2016-01-25T16:15:00Z</cp:lastPrinted>
  <dcterms:created xsi:type="dcterms:W3CDTF">2020-12-16T20:19:00Z</dcterms:created>
  <dcterms:modified xsi:type="dcterms:W3CDTF">2021-01-06T20:31:00Z</dcterms:modified>
</cp:coreProperties>
</file>